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="433" w:tblpY="1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13"/>
      </w:tblGrid>
      <w:tr w:rsidR="00E01AD7">
        <w:trPr>
          <w:trHeight w:val="12240"/>
        </w:trPr>
        <w:tc>
          <w:tcPr>
            <w:tcW w:w="1913" w:type="dxa"/>
          </w:tcPr>
          <w:p w:rsidR="00445FCF" w:rsidRDefault="00445FCF" w:rsidP="00200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1AD7" w:rsidRPr="00045276" w:rsidRDefault="00E01AD7" w:rsidP="00200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45276">
                  <w:rPr>
                    <w:rFonts w:ascii="Arial" w:hAnsi="Arial" w:cs="Arial"/>
                    <w:b/>
                    <w:sz w:val="16"/>
                    <w:szCs w:val="16"/>
                  </w:rPr>
                  <w:t>United States</w:t>
                </w:r>
              </w:smartTag>
            </w:smartTag>
          </w:p>
          <w:p w:rsidR="00E01AD7" w:rsidRPr="00045276" w:rsidRDefault="00E01AD7" w:rsidP="00200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5276">
              <w:rPr>
                <w:rFonts w:ascii="Arial" w:hAnsi="Arial" w:cs="Arial"/>
                <w:b/>
                <w:sz w:val="16"/>
                <w:szCs w:val="16"/>
              </w:rPr>
              <w:t>Department of</w:t>
            </w:r>
          </w:p>
          <w:p w:rsidR="00E01AD7" w:rsidRPr="00045276" w:rsidRDefault="00E01AD7" w:rsidP="00200E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45276">
              <w:rPr>
                <w:rFonts w:ascii="Arial" w:hAnsi="Arial" w:cs="Arial"/>
                <w:b/>
                <w:sz w:val="16"/>
                <w:szCs w:val="16"/>
              </w:rPr>
              <w:t>Agriculture</w:t>
            </w:r>
          </w:p>
          <w:p w:rsidR="00E01AD7" w:rsidRPr="00045276" w:rsidRDefault="00E01AD7" w:rsidP="0020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AD7" w:rsidRPr="00045276" w:rsidRDefault="00E01AD7" w:rsidP="0020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1AD7" w:rsidRPr="00045276" w:rsidRDefault="00E01AD7" w:rsidP="00200E77">
            <w:pPr>
              <w:pStyle w:val="DefaultText"/>
              <w:rPr>
                <w:rFonts w:ascii="Arial" w:hAnsi="Arial" w:cs="Arial"/>
                <w:sz w:val="16"/>
                <w:szCs w:val="16"/>
              </w:rPr>
            </w:pPr>
            <w:r w:rsidRPr="00045276">
              <w:rPr>
                <w:rFonts w:ascii="Arial" w:hAnsi="Arial" w:cs="Arial"/>
                <w:sz w:val="16"/>
                <w:szCs w:val="16"/>
              </w:rPr>
              <w:t>Animal and Plant</w:t>
            </w:r>
          </w:p>
          <w:p w:rsidR="00E01AD7" w:rsidRPr="00045276" w:rsidRDefault="00E01AD7" w:rsidP="00200E77">
            <w:pPr>
              <w:rPr>
                <w:rFonts w:ascii="Arial" w:hAnsi="Arial" w:cs="Arial"/>
                <w:sz w:val="16"/>
                <w:szCs w:val="16"/>
              </w:rPr>
            </w:pPr>
            <w:r w:rsidRPr="00045276">
              <w:rPr>
                <w:rFonts w:ascii="Arial" w:hAnsi="Arial" w:cs="Arial"/>
                <w:sz w:val="16"/>
                <w:szCs w:val="16"/>
              </w:rPr>
              <w:t>Health Inspection</w:t>
            </w:r>
          </w:p>
          <w:p w:rsidR="00E01AD7" w:rsidRPr="00045276" w:rsidRDefault="00E01AD7" w:rsidP="00200E77">
            <w:pPr>
              <w:rPr>
                <w:rFonts w:ascii="Arial" w:hAnsi="Arial" w:cs="Arial"/>
                <w:sz w:val="16"/>
                <w:szCs w:val="16"/>
              </w:rPr>
            </w:pPr>
            <w:r w:rsidRPr="00045276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E01AD7" w:rsidRPr="00045276" w:rsidRDefault="00E01AD7" w:rsidP="00200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1AD7" w:rsidRDefault="00A97CFE" w:rsidP="0020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Protection</w:t>
            </w:r>
          </w:p>
          <w:p w:rsidR="00A97CFE" w:rsidRPr="00045276" w:rsidRDefault="00A97CFE" w:rsidP="00200E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Quarantine</w:t>
            </w:r>
          </w:p>
          <w:p w:rsidR="00E01AD7" w:rsidRPr="00045276" w:rsidRDefault="00E01AD7" w:rsidP="00200E77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819" w:rsidRPr="005E2423" w:rsidRDefault="005E2423" w:rsidP="002A1E9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2423">
              <w:rPr>
                <w:rFonts w:ascii="Arial" w:hAnsi="Arial" w:cs="Arial"/>
                <w:b/>
                <w:color w:val="FF0000"/>
                <w:sz w:val="16"/>
                <w:szCs w:val="16"/>
              </w:rPr>
              <w:t>Your letterhead</w:t>
            </w:r>
          </w:p>
        </w:tc>
      </w:tr>
    </w:tbl>
    <w:p w:rsidR="003F334E" w:rsidRDefault="003F334E">
      <w:r>
        <w:t xml:space="preserve">Subject: </w:t>
      </w:r>
      <w:r w:rsidRPr="005E2423">
        <w:rPr>
          <w:b/>
          <w:color w:val="FF0000"/>
        </w:rPr>
        <w:t>20</w:t>
      </w:r>
      <w:r w:rsidR="00A86830" w:rsidRPr="005E2423">
        <w:rPr>
          <w:b/>
          <w:color w:val="FF0000"/>
        </w:rPr>
        <w:t>12</w:t>
      </w:r>
      <w:r w:rsidR="00156866" w:rsidRPr="005E2423">
        <w:rPr>
          <w:color w:val="FF0000"/>
        </w:rPr>
        <w:t xml:space="preserve"> </w:t>
      </w:r>
      <w:r w:rsidR="005870BD" w:rsidRPr="005870BD">
        <w:rPr>
          <w:i/>
        </w:rPr>
        <w:t xml:space="preserve">Cerceris </w:t>
      </w:r>
      <w:proofErr w:type="spellStart"/>
      <w:r w:rsidR="005870BD" w:rsidRPr="00356DBE">
        <w:rPr>
          <w:i/>
        </w:rPr>
        <w:t>fumipennis</w:t>
      </w:r>
      <w:proofErr w:type="spellEnd"/>
      <w:r w:rsidRPr="00356DBE">
        <w:t xml:space="preserve"> </w:t>
      </w:r>
      <w:proofErr w:type="spellStart"/>
      <w:r w:rsidR="00356DBE">
        <w:rPr>
          <w:color w:val="000000"/>
        </w:rPr>
        <w:t>B</w:t>
      </w:r>
      <w:r w:rsidR="00356DBE" w:rsidRPr="00356DBE">
        <w:rPr>
          <w:color w:val="000000"/>
        </w:rPr>
        <w:t>iosurveillance</w:t>
      </w:r>
      <w:proofErr w:type="spellEnd"/>
      <w:r w:rsidR="00356DBE" w:rsidRPr="00356DBE">
        <w:t xml:space="preserve"> </w:t>
      </w:r>
      <w:r w:rsidRPr="00356DBE">
        <w:t>Survey</w:t>
      </w:r>
    </w:p>
    <w:p w:rsidR="003F334E" w:rsidRDefault="003F334E"/>
    <w:p w:rsidR="00FA4538" w:rsidRPr="005E2423" w:rsidRDefault="005870BD" w:rsidP="000F2912">
      <w:pPr>
        <w:ind w:left="4320" w:firstLine="1440"/>
        <w:jc w:val="right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423" w:rsidRPr="005E2423">
        <w:rPr>
          <w:b/>
          <w:color w:val="FF0000"/>
        </w:rPr>
        <w:t>Date</w:t>
      </w:r>
    </w:p>
    <w:p w:rsidR="00761685" w:rsidRDefault="00761685"/>
    <w:p w:rsidR="00761685" w:rsidRDefault="00761685"/>
    <w:p w:rsidR="00FA4538" w:rsidRDefault="003F334E">
      <w:r>
        <w:t>To:</w:t>
      </w:r>
      <w:r w:rsidR="00FA4538">
        <w:t xml:space="preserve">      Whom It May Concern:</w:t>
      </w:r>
    </w:p>
    <w:p w:rsidR="00FA4538" w:rsidRDefault="00FA4538"/>
    <w:p w:rsidR="00B84036" w:rsidRDefault="000F2912" w:rsidP="00B84036">
      <w:pPr>
        <w:rPr>
          <w:color w:val="000000"/>
        </w:rPr>
      </w:pPr>
      <w:r>
        <w:t>The U.S. Department of Agriculture, Animal Plant &amp; Health Inspection Service, Plant Protection and Quarantine (USDA APHIS PPQ) and its cooperators are</w:t>
      </w:r>
      <w:r w:rsidR="00FA4538" w:rsidRPr="00356DBE">
        <w:t xml:space="preserve"> planning to conduct</w:t>
      </w:r>
      <w:r w:rsidR="00E73129" w:rsidRPr="00356DBE">
        <w:t xml:space="preserve"> </w:t>
      </w:r>
      <w:proofErr w:type="spellStart"/>
      <w:r w:rsidR="00356DBE" w:rsidRPr="00356DBE">
        <w:t>biosurveillance</w:t>
      </w:r>
      <w:proofErr w:type="spellEnd"/>
      <w:r w:rsidR="00356DBE" w:rsidRPr="00356DBE">
        <w:t xml:space="preserve"> </w:t>
      </w:r>
      <w:r w:rsidR="00FA4538" w:rsidRPr="00356DBE">
        <w:t xml:space="preserve">surveys in </w:t>
      </w:r>
      <w:r w:rsidR="005E2423" w:rsidRPr="005E2423">
        <w:rPr>
          <w:b/>
          <w:color w:val="FF0000"/>
        </w:rPr>
        <w:t>your state(s)</w:t>
      </w:r>
      <w:r w:rsidR="00356DBE" w:rsidRPr="00944A29">
        <w:t>.</w:t>
      </w:r>
      <w:r w:rsidR="00FA4538" w:rsidRPr="00944A29">
        <w:t xml:space="preserve"> </w:t>
      </w:r>
      <w:r w:rsidR="00356DBE" w:rsidRPr="00356DBE">
        <w:rPr>
          <w:color w:val="000000"/>
        </w:rPr>
        <w:t>Biosurveillance is a strategy o</w:t>
      </w:r>
      <w:r w:rsidR="00356DBE">
        <w:rPr>
          <w:color w:val="000000"/>
        </w:rPr>
        <w:t xml:space="preserve">f </w:t>
      </w:r>
      <w:r>
        <w:rPr>
          <w:color w:val="000000"/>
        </w:rPr>
        <w:t>using</w:t>
      </w:r>
      <w:r w:rsidR="00356DBE">
        <w:rPr>
          <w:color w:val="000000"/>
        </w:rPr>
        <w:t xml:space="preserve"> an organism’s behavio</w:t>
      </w:r>
      <w:r>
        <w:rPr>
          <w:color w:val="000000"/>
        </w:rPr>
        <w:t>r to our benefit. I</w:t>
      </w:r>
      <w:r w:rsidR="00356DBE" w:rsidRPr="00356DBE">
        <w:rPr>
          <w:color w:val="000000"/>
        </w:rPr>
        <w:t>n this case</w:t>
      </w:r>
      <w:r>
        <w:rPr>
          <w:color w:val="000000"/>
        </w:rPr>
        <w:t>, we will be</w:t>
      </w:r>
      <w:r w:rsidR="00356DBE" w:rsidRPr="00356DBE">
        <w:rPr>
          <w:color w:val="000000"/>
        </w:rPr>
        <w:t xml:space="preserve"> using </w:t>
      </w:r>
      <w:r w:rsidR="00356DBE" w:rsidRPr="00356DBE">
        <w:rPr>
          <w:i/>
          <w:color w:val="000000"/>
        </w:rPr>
        <w:t xml:space="preserve">Cerceris </w:t>
      </w:r>
      <w:proofErr w:type="spellStart"/>
      <w:r w:rsidR="00356DBE" w:rsidRPr="00356DBE">
        <w:rPr>
          <w:i/>
          <w:color w:val="000000"/>
        </w:rPr>
        <w:t>fumipennis</w:t>
      </w:r>
      <w:proofErr w:type="spellEnd"/>
      <w:r w:rsidR="00356DBE">
        <w:rPr>
          <w:i/>
          <w:color w:val="000000"/>
        </w:rPr>
        <w:t xml:space="preserve">, </w:t>
      </w:r>
      <w:r w:rsidR="00356DBE">
        <w:rPr>
          <w:color w:val="000000"/>
        </w:rPr>
        <w:t xml:space="preserve">an insect that is native to </w:t>
      </w:r>
      <w:r w:rsidR="00944A29">
        <w:rPr>
          <w:color w:val="000000"/>
        </w:rPr>
        <w:t>United States</w:t>
      </w:r>
      <w:r w:rsidR="00356DBE">
        <w:rPr>
          <w:color w:val="000000"/>
        </w:rPr>
        <w:t>,</w:t>
      </w:r>
      <w:r w:rsidR="00356DBE" w:rsidRPr="00356DBE">
        <w:rPr>
          <w:color w:val="000000"/>
        </w:rPr>
        <w:t xml:space="preserve"> to survey for </w:t>
      </w:r>
      <w:r>
        <w:rPr>
          <w:color w:val="000000"/>
        </w:rPr>
        <w:t>exotic</w:t>
      </w:r>
      <w:r w:rsidR="00356DBE" w:rsidRPr="00356DBE">
        <w:rPr>
          <w:color w:val="000000"/>
        </w:rPr>
        <w:t xml:space="preserve"> buprestid </w:t>
      </w:r>
      <w:r w:rsidR="00356DBE">
        <w:rPr>
          <w:color w:val="000000"/>
        </w:rPr>
        <w:t>beetle</w:t>
      </w:r>
      <w:r w:rsidR="00944A29">
        <w:rPr>
          <w:color w:val="000000"/>
        </w:rPr>
        <w:t xml:space="preserve">s.  </w:t>
      </w:r>
      <w:r>
        <w:rPr>
          <w:color w:val="000000"/>
        </w:rPr>
        <w:t>Some of our target insects include the Jewel beetle (</w:t>
      </w:r>
      <w:r w:rsidRPr="000F2912">
        <w:rPr>
          <w:i/>
          <w:color w:val="000000"/>
        </w:rPr>
        <w:t>Agrilus sulcicolis</w:t>
      </w:r>
      <w:r>
        <w:rPr>
          <w:color w:val="000000"/>
        </w:rPr>
        <w:t>), the Oak Splendour Beetle (</w:t>
      </w:r>
      <w:r w:rsidRPr="000F2912">
        <w:rPr>
          <w:i/>
          <w:color w:val="000000"/>
        </w:rPr>
        <w:t>Agrilus biguttatus</w:t>
      </w:r>
      <w:r>
        <w:rPr>
          <w:color w:val="000000"/>
        </w:rPr>
        <w:t>), and the Goldspotted Oak Borer (</w:t>
      </w:r>
      <w:r w:rsidRPr="000F2912">
        <w:rPr>
          <w:i/>
          <w:color w:val="000000"/>
        </w:rPr>
        <w:t xml:space="preserve">Agrilus </w:t>
      </w:r>
      <w:proofErr w:type="spellStart"/>
      <w:r w:rsidRPr="000F2912">
        <w:rPr>
          <w:i/>
          <w:color w:val="000000"/>
        </w:rPr>
        <w:t>auroguttatus</w:t>
      </w:r>
      <w:proofErr w:type="spellEnd"/>
      <w:r>
        <w:rPr>
          <w:color w:val="000000"/>
        </w:rPr>
        <w:t>)</w:t>
      </w:r>
      <w:r w:rsidR="00356DBE">
        <w:rPr>
          <w:color w:val="000000"/>
        </w:rPr>
        <w:t>.</w:t>
      </w:r>
      <w:bookmarkStart w:id="0" w:name="_GoBack"/>
      <w:bookmarkEnd w:id="0"/>
    </w:p>
    <w:p w:rsidR="00944A29" w:rsidRDefault="00944A29" w:rsidP="00B84036">
      <w:pPr>
        <w:rPr>
          <w:color w:val="000000"/>
        </w:rPr>
      </w:pPr>
    </w:p>
    <w:p w:rsidR="007C3903" w:rsidRPr="001C23EB" w:rsidRDefault="00EF7F7A">
      <w:r>
        <w:t xml:space="preserve">The survey consists of </w:t>
      </w:r>
      <w:r w:rsidR="000F2912">
        <w:t>capturing</w:t>
      </w:r>
      <w:r w:rsidR="00A27898">
        <w:t xml:space="preserve"> </w:t>
      </w:r>
      <w:r w:rsidR="00A27898" w:rsidRPr="00A27898">
        <w:rPr>
          <w:i/>
        </w:rPr>
        <w:t xml:space="preserve">Cerceris </w:t>
      </w:r>
      <w:proofErr w:type="spellStart"/>
      <w:r w:rsidR="00A27898" w:rsidRPr="00A27898">
        <w:rPr>
          <w:i/>
        </w:rPr>
        <w:t>fumipennis</w:t>
      </w:r>
      <w:proofErr w:type="spellEnd"/>
      <w:r w:rsidR="00A27898">
        <w:t xml:space="preserve"> </w:t>
      </w:r>
      <w:r w:rsidR="000F2912">
        <w:t xml:space="preserve">using insect nets </w:t>
      </w:r>
      <w:r w:rsidR="00A27898">
        <w:t xml:space="preserve">and </w:t>
      </w:r>
      <w:r w:rsidR="000F2912">
        <w:t xml:space="preserve">collecting </w:t>
      </w:r>
      <w:r w:rsidR="00A27898">
        <w:t xml:space="preserve">its Buprestid beetle prey.  </w:t>
      </w:r>
      <w:r w:rsidR="000F2912">
        <w:t xml:space="preserve">We also collect any discarded buprestids surrounding </w:t>
      </w:r>
      <w:r w:rsidR="000F2912" w:rsidRPr="000F2912">
        <w:t xml:space="preserve">Cerceris </w:t>
      </w:r>
      <w:r w:rsidR="000F2912">
        <w:t>colonies from the ground.</w:t>
      </w:r>
    </w:p>
    <w:p w:rsidR="00EF7F7A" w:rsidRPr="001C23EB" w:rsidRDefault="007C3903">
      <w:r w:rsidRPr="001C23EB">
        <w:t xml:space="preserve"> </w:t>
      </w:r>
    </w:p>
    <w:p w:rsidR="00EF7F7A" w:rsidRDefault="00EF7F7A">
      <w:r>
        <w:t xml:space="preserve">The </w:t>
      </w:r>
      <w:r w:rsidR="005870BD">
        <w:t>survey</w:t>
      </w:r>
      <w:r>
        <w:t xml:space="preserve"> period is </w:t>
      </w:r>
      <w:r w:rsidR="007C3903" w:rsidRPr="005E2423">
        <w:rPr>
          <w:b/>
          <w:color w:val="FF0000"/>
        </w:rPr>
        <w:t>June</w:t>
      </w:r>
      <w:r w:rsidRPr="005E2423">
        <w:rPr>
          <w:b/>
          <w:color w:val="FF0000"/>
        </w:rPr>
        <w:t xml:space="preserve"> – </w:t>
      </w:r>
      <w:r w:rsidR="005E2423" w:rsidRPr="005E2423">
        <w:rPr>
          <w:b/>
          <w:color w:val="FF0000"/>
        </w:rPr>
        <w:t>September</w:t>
      </w:r>
      <w:r>
        <w:t>.</w:t>
      </w:r>
      <w:r w:rsidR="00BC64DA">
        <w:t xml:space="preserve"> </w:t>
      </w:r>
      <w:r w:rsidR="00356DBE">
        <w:t>Cerceris colonies can be found in soils that are sandy and compact, such as baseball fields</w:t>
      </w:r>
      <w:r w:rsidR="000F2912">
        <w:t>, hard packed hiking trails, camp fire sites, etc</w:t>
      </w:r>
      <w:r w:rsidR="00356DBE">
        <w:t xml:space="preserve">.  </w:t>
      </w:r>
      <w:r w:rsidR="005870BD">
        <w:t xml:space="preserve">Surveys will occur </w:t>
      </w:r>
      <w:r w:rsidR="000F2912">
        <w:t xml:space="preserve">mostly </w:t>
      </w:r>
      <w:r w:rsidR="005870BD">
        <w:t>on sunny days</w:t>
      </w:r>
      <w:r w:rsidR="000F2912">
        <w:t xml:space="preserve"> during the day time</w:t>
      </w:r>
      <w:r w:rsidR="005870BD">
        <w:t xml:space="preserve"> until </w:t>
      </w:r>
      <w:r w:rsidR="000F2912">
        <w:t>the end of the survey period</w:t>
      </w:r>
    </w:p>
    <w:p w:rsidR="001C23EB" w:rsidRDefault="001C23EB"/>
    <w:p w:rsidR="0039230E" w:rsidRDefault="00BC26F6">
      <w:r>
        <w:t>Your cooperation with this</w:t>
      </w:r>
      <w:r w:rsidR="001C3080">
        <w:t xml:space="preserve"> important</w:t>
      </w:r>
      <w:r>
        <w:t xml:space="preserve"> survey is greatly appreciated.</w:t>
      </w:r>
    </w:p>
    <w:p w:rsidR="00BC26F6" w:rsidRDefault="00BC26F6" w:rsidP="00BC26F6">
      <w:pPr>
        <w:pStyle w:val="ListBullet"/>
      </w:pPr>
      <w:r>
        <w:t xml:space="preserve">Please contact me for more information about the </w:t>
      </w:r>
      <w:r w:rsidR="005870BD">
        <w:t>survey</w:t>
      </w:r>
      <w:r>
        <w:t>.</w:t>
      </w:r>
    </w:p>
    <w:p w:rsidR="00BC26F6" w:rsidRDefault="00BC26F6" w:rsidP="00BC26F6">
      <w:pPr>
        <w:pStyle w:val="ListBullet"/>
      </w:pPr>
    </w:p>
    <w:p w:rsidR="005E2423" w:rsidRDefault="005E2423" w:rsidP="005E2423">
      <w:pPr>
        <w:ind w:left="720"/>
        <w:rPr>
          <w:b/>
          <w:color w:val="FF0000"/>
        </w:rPr>
      </w:pPr>
      <w:proofErr w:type="gramStart"/>
      <w:r w:rsidRPr="00D4321B">
        <w:rPr>
          <w:b/>
          <w:color w:val="FF0000"/>
        </w:rPr>
        <w:t>Your</w:t>
      </w:r>
      <w:proofErr w:type="gramEnd"/>
      <w:r w:rsidRPr="00D4321B">
        <w:rPr>
          <w:b/>
          <w:color w:val="FF0000"/>
        </w:rPr>
        <w:t xml:space="preserve"> Name </w:t>
      </w:r>
    </w:p>
    <w:p w:rsidR="005E2423" w:rsidRPr="00D4321B" w:rsidRDefault="005E2423" w:rsidP="005E2423">
      <w:pPr>
        <w:ind w:left="720"/>
        <w:rPr>
          <w:b/>
          <w:color w:val="FF0000"/>
        </w:rPr>
      </w:pPr>
    </w:p>
    <w:p w:rsidR="005E2423" w:rsidRPr="00D4321B" w:rsidRDefault="005E2423" w:rsidP="005E2423">
      <w:pPr>
        <w:ind w:left="720"/>
        <w:rPr>
          <w:color w:val="FF0000"/>
        </w:rPr>
      </w:pPr>
      <w:proofErr w:type="gramStart"/>
      <w:r w:rsidRPr="00D4321B">
        <w:rPr>
          <w:b/>
          <w:color w:val="FF0000"/>
        </w:rPr>
        <w:t>Your</w:t>
      </w:r>
      <w:proofErr w:type="gramEnd"/>
      <w:r w:rsidRPr="00D4321B">
        <w:rPr>
          <w:b/>
          <w:color w:val="FF0000"/>
        </w:rPr>
        <w:t xml:space="preserve"> Contact Information</w:t>
      </w:r>
    </w:p>
    <w:p w:rsidR="00E01AD7" w:rsidRDefault="00E01AD7"/>
    <w:p w:rsidR="00E01AD7" w:rsidRDefault="00E01AD7"/>
    <w:p w:rsidR="00E01AD7" w:rsidRDefault="00E01AD7"/>
    <w:p w:rsidR="00E01AD7" w:rsidRDefault="00E01AD7"/>
    <w:p w:rsidR="00E01AD7" w:rsidRDefault="00E01AD7"/>
    <w:p w:rsidR="00E01AD7" w:rsidRDefault="00E01AD7"/>
    <w:sectPr w:rsidR="00E01AD7" w:rsidSect="00445FCF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66" w:rsidRDefault="00F65366">
      <w:r>
        <w:separator/>
      </w:r>
    </w:p>
  </w:endnote>
  <w:endnote w:type="continuationSeparator" w:id="0">
    <w:p w:rsidR="00F65366" w:rsidRDefault="00F6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0B" w:rsidRDefault="000F0F0B" w:rsidP="003828A7">
    <w:pPr>
      <w:pStyle w:val="Footer"/>
      <w:ind w:left="-1260"/>
    </w:pPr>
  </w:p>
  <w:p w:rsidR="000F0F0B" w:rsidRDefault="000F0F0B" w:rsidP="003828A7">
    <w:pPr>
      <w:pStyle w:val="Footer"/>
      <w:ind w:left="-12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="577" w:tblpY="140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/>
    </w:tblPr>
    <w:tblGrid>
      <w:gridCol w:w="1041"/>
      <w:gridCol w:w="2699"/>
    </w:tblGrid>
    <w:tr w:rsidR="000F0F0B">
      <w:trPr>
        <w:trHeight w:val="1277"/>
      </w:trPr>
      <w:tc>
        <w:tcPr>
          <w:tcW w:w="1009" w:type="dxa"/>
        </w:tcPr>
        <w:p w:rsidR="000F0F0B" w:rsidRDefault="000F0F0B" w:rsidP="00445FCF">
          <w:pPr>
            <w:pStyle w:val="DefaultText"/>
            <w:jc w:val="center"/>
            <w:rPr>
              <w:rStyle w:val="InitialStyle"/>
              <w:rFonts w:ascii="Arial" w:hAnsi="Arial"/>
              <w:b/>
              <w:sz w:val="12"/>
            </w:rPr>
          </w:pPr>
        </w:p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  <w:r>
            <w:drawing>
              <wp:inline distT="0" distB="0" distL="0" distR="0">
                <wp:extent cx="504825" cy="4953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-8952" b="-263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dxa"/>
        </w:tcPr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</w:p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</w:p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  <w:r>
            <w:rPr>
              <w:rStyle w:val="InitialStyle"/>
              <w:rFonts w:ascii="Arial" w:hAnsi="Arial"/>
              <w:b/>
              <w:sz w:val="12"/>
            </w:rPr>
            <w:t>APHIS Protecting American Agriculture</w:t>
          </w:r>
        </w:p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</w:p>
        <w:p w:rsidR="000F0F0B" w:rsidRDefault="000F0F0B" w:rsidP="00445FCF">
          <w:pPr>
            <w:pStyle w:val="DefaultText"/>
            <w:rPr>
              <w:rStyle w:val="InitialStyle"/>
              <w:rFonts w:ascii="Arial" w:hAnsi="Arial"/>
              <w:b/>
              <w:sz w:val="12"/>
            </w:rPr>
          </w:pPr>
        </w:p>
        <w:p w:rsidR="000F0F0B" w:rsidRDefault="000F0F0B" w:rsidP="00445FCF">
          <w:r>
            <w:rPr>
              <w:rStyle w:val="InitialStyle"/>
              <w:rFonts w:ascii="Arial" w:hAnsi="Arial"/>
              <w:b/>
              <w:sz w:val="12"/>
            </w:rPr>
            <w:t>Equal Opportunity Employer</w:t>
          </w:r>
        </w:p>
      </w:tc>
    </w:tr>
  </w:tbl>
  <w:p w:rsidR="000F0F0B" w:rsidRDefault="000F0F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66" w:rsidRDefault="00F65366">
      <w:r>
        <w:separator/>
      </w:r>
    </w:p>
  </w:footnote>
  <w:footnote w:type="continuationSeparator" w:id="0">
    <w:p w:rsidR="00F65366" w:rsidRDefault="00F65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0B" w:rsidRDefault="000F0F0B" w:rsidP="00200E77">
    <w:pPr>
      <w:pStyle w:val="Header"/>
      <w:ind w:left="-1260"/>
    </w:pPr>
    <w: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0B" w:rsidRDefault="000F0F0B" w:rsidP="003828A7">
    <w:pPr>
      <w:pStyle w:val="Header"/>
      <w:ind w:left="-1260"/>
    </w:pPr>
    <w:r>
      <w:t xml:space="preserve">                                   </w:t>
    </w:r>
    <w:r>
      <w:rPr>
        <w:noProof/>
      </w:rPr>
      <w:drawing>
        <wp:inline distT="0" distB="0" distL="0" distR="0">
          <wp:extent cx="8001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77" t="-9541" r="-6577" b="-954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F0B" w:rsidRDefault="000F0F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1AD7"/>
    <w:rsid w:val="00005B4D"/>
    <w:rsid w:val="0001161F"/>
    <w:rsid w:val="00064ED5"/>
    <w:rsid w:val="00064F2D"/>
    <w:rsid w:val="000E7927"/>
    <w:rsid w:val="000F0F0B"/>
    <w:rsid w:val="000F16F9"/>
    <w:rsid w:val="000F2912"/>
    <w:rsid w:val="00110EC5"/>
    <w:rsid w:val="0011246F"/>
    <w:rsid w:val="001508BB"/>
    <w:rsid w:val="00156866"/>
    <w:rsid w:val="001646C4"/>
    <w:rsid w:val="00180145"/>
    <w:rsid w:val="001C23EB"/>
    <w:rsid w:val="001C3080"/>
    <w:rsid w:val="00200E77"/>
    <w:rsid w:val="002A1E92"/>
    <w:rsid w:val="00335BD8"/>
    <w:rsid w:val="00356DBE"/>
    <w:rsid w:val="003828A7"/>
    <w:rsid w:val="0039230E"/>
    <w:rsid w:val="00396C60"/>
    <w:rsid w:val="003F334E"/>
    <w:rsid w:val="00416C5A"/>
    <w:rsid w:val="00445FCF"/>
    <w:rsid w:val="0048194C"/>
    <w:rsid w:val="004B4517"/>
    <w:rsid w:val="004C128A"/>
    <w:rsid w:val="00507276"/>
    <w:rsid w:val="0050745E"/>
    <w:rsid w:val="00525114"/>
    <w:rsid w:val="00551B6D"/>
    <w:rsid w:val="005870BD"/>
    <w:rsid w:val="005E2423"/>
    <w:rsid w:val="00665CB7"/>
    <w:rsid w:val="006671A9"/>
    <w:rsid w:val="00684019"/>
    <w:rsid w:val="00741366"/>
    <w:rsid w:val="00753954"/>
    <w:rsid w:val="00761685"/>
    <w:rsid w:val="00775A5C"/>
    <w:rsid w:val="007C3903"/>
    <w:rsid w:val="00881FE5"/>
    <w:rsid w:val="00891981"/>
    <w:rsid w:val="008C729E"/>
    <w:rsid w:val="008D0C0A"/>
    <w:rsid w:val="00911186"/>
    <w:rsid w:val="00911A88"/>
    <w:rsid w:val="00944A29"/>
    <w:rsid w:val="0098219F"/>
    <w:rsid w:val="00A27898"/>
    <w:rsid w:val="00A56176"/>
    <w:rsid w:val="00A86830"/>
    <w:rsid w:val="00A97CFE"/>
    <w:rsid w:val="00B03D05"/>
    <w:rsid w:val="00B24042"/>
    <w:rsid w:val="00B25073"/>
    <w:rsid w:val="00B84036"/>
    <w:rsid w:val="00BC26F6"/>
    <w:rsid w:val="00BC3068"/>
    <w:rsid w:val="00BC64DA"/>
    <w:rsid w:val="00BF024E"/>
    <w:rsid w:val="00C65F8B"/>
    <w:rsid w:val="00CA01A0"/>
    <w:rsid w:val="00CB2A0D"/>
    <w:rsid w:val="00CC5BC7"/>
    <w:rsid w:val="00CE3468"/>
    <w:rsid w:val="00CE4F14"/>
    <w:rsid w:val="00DF17B3"/>
    <w:rsid w:val="00E01AD7"/>
    <w:rsid w:val="00E148D9"/>
    <w:rsid w:val="00E61819"/>
    <w:rsid w:val="00E73129"/>
    <w:rsid w:val="00E744B6"/>
    <w:rsid w:val="00EB327B"/>
    <w:rsid w:val="00EB6602"/>
    <w:rsid w:val="00EE389E"/>
    <w:rsid w:val="00EF7F7A"/>
    <w:rsid w:val="00F25DCE"/>
    <w:rsid w:val="00F27D61"/>
    <w:rsid w:val="00F65366"/>
    <w:rsid w:val="00F87DA1"/>
    <w:rsid w:val="00FA4538"/>
    <w:rsid w:val="00FD79CC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AD7"/>
    <w:rPr>
      <w:sz w:val="24"/>
      <w:szCs w:val="24"/>
    </w:rPr>
  </w:style>
  <w:style w:type="paragraph" w:styleId="Heading1">
    <w:name w:val="heading 1"/>
    <w:basedOn w:val="Normal"/>
    <w:next w:val="Normal"/>
    <w:qFormat/>
    <w:rsid w:val="0044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E01A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character" w:customStyle="1" w:styleId="InitialStyle">
    <w:name w:val="InitialStyle"/>
    <w:rsid w:val="00E01AD7"/>
    <w:rPr>
      <w:rFonts w:ascii="Courier New" w:hAnsi="Courier New"/>
      <w:color w:val="auto"/>
      <w:spacing w:val="0"/>
      <w:sz w:val="20"/>
    </w:rPr>
  </w:style>
  <w:style w:type="paragraph" w:styleId="Header">
    <w:name w:val="header"/>
    <w:basedOn w:val="Normal"/>
    <w:rsid w:val="00200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E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BC26F6"/>
  </w:style>
  <w:style w:type="paragraph" w:styleId="NormalWeb">
    <w:name w:val="Normal (Web)"/>
    <w:basedOn w:val="Normal"/>
    <w:rsid w:val="001C23EB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74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56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AD7"/>
    <w:rPr>
      <w:sz w:val="24"/>
      <w:szCs w:val="24"/>
    </w:rPr>
  </w:style>
  <w:style w:type="paragraph" w:styleId="Heading1">
    <w:name w:val="heading 1"/>
    <w:basedOn w:val="Normal"/>
    <w:next w:val="Normal"/>
    <w:qFormat/>
    <w:rsid w:val="0044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E01A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character" w:customStyle="1" w:styleId="InitialStyle">
    <w:name w:val="InitialStyle"/>
    <w:rsid w:val="00E01AD7"/>
    <w:rPr>
      <w:rFonts w:ascii="Courier New" w:hAnsi="Courier New"/>
      <w:color w:val="auto"/>
      <w:spacing w:val="0"/>
      <w:sz w:val="20"/>
    </w:rPr>
  </w:style>
  <w:style w:type="paragraph" w:styleId="Header">
    <w:name w:val="header"/>
    <w:basedOn w:val="Normal"/>
    <w:rsid w:val="00200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E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BC26F6"/>
  </w:style>
  <w:style w:type="paragraph" w:styleId="NormalWeb">
    <w:name w:val="Normal (Web)"/>
    <w:basedOn w:val="Normal"/>
    <w:rsid w:val="001C23EB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74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56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Notes.Data\PPQLtr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PPQLtrTemp.dot</Template>
  <TotalTime>1</TotalTime>
  <Pages>1</Pages>
  <Words>217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IndieWave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Patty Douglass</dc:creator>
  <cp:keywords/>
  <dc:description/>
  <cp:lastModifiedBy>Lisa Jackson</cp:lastModifiedBy>
  <cp:revision>5</cp:revision>
  <cp:lastPrinted>2011-06-09T20:03:00Z</cp:lastPrinted>
  <dcterms:created xsi:type="dcterms:W3CDTF">2012-05-18T13:34:00Z</dcterms:created>
  <dcterms:modified xsi:type="dcterms:W3CDTF">2012-05-18T13:35:00Z</dcterms:modified>
</cp:coreProperties>
</file>